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29AB0DF7" w14:textId="04EFD03B" w:rsidR="0062401B" w:rsidRDefault="00673190" w:rsidP="0062401B">
      <w:pPr>
        <w:keepNext/>
        <w:spacing w:after="48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0D4DD8" w:rsidRPr="000D4DD8">
        <w:rPr>
          <w:rFonts w:cstheme="minorHAnsi"/>
        </w:rPr>
        <w:t>2</w:t>
      </w:r>
      <w:r w:rsidR="0062401B">
        <w:rPr>
          <w:rFonts w:cstheme="minorHAnsi"/>
        </w:rPr>
        <w:t>5</w:t>
      </w:r>
      <w:r w:rsidR="00AA07D4" w:rsidRPr="000D4DD8">
        <w:rPr>
          <w:rFonts w:cstheme="minorHAnsi"/>
        </w:rPr>
        <w:t xml:space="preserve"> </w:t>
      </w:r>
      <w:r w:rsidR="0062401B">
        <w:rPr>
          <w:rFonts w:cstheme="minorHAnsi"/>
        </w:rPr>
        <w:t>maja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 xml:space="preserve">zakresie podjęcia uchwały nr XXV/116/2023 w </w:t>
      </w:r>
      <w:r w:rsidR="0062401B" w:rsidRPr="0062401B">
        <w:rPr>
          <w:bCs/>
        </w:rPr>
        <w:t>sprawie zatwierdzenia sprawozdania finansowego Związku Celowego Gmin MG-6 wraz ze sprawozdaniem z wykonania budżetu za 2022 rok</w:t>
      </w:r>
    </w:p>
    <w:p w14:paraId="0DB4E4A9" w14:textId="2243917A" w:rsidR="00710690" w:rsidRPr="00E63774" w:rsidRDefault="00710690" w:rsidP="0062401B">
      <w:pPr>
        <w:pStyle w:val="Bezodstpw"/>
        <w:tabs>
          <w:tab w:val="left" w:pos="851"/>
        </w:tabs>
        <w:spacing w:line="276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6354519C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7660397F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58D57DEC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14F80268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33531C98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41819A4F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21D494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AA8DEEA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16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3433698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16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78E61B7D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4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2401B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2021-01-05T07:11:00Z</cp:lastPrinted>
  <dcterms:created xsi:type="dcterms:W3CDTF">2023-05-25T08:23:00Z</dcterms:created>
  <dcterms:modified xsi:type="dcterms:W3CDTF">2023-05-25T08:23:00Z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